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</w:rPr>
        <mc:AlternateContent>
          <mc:Choice Requires="wpg">
            <w:drawing xmlns:a="http://schemas.openxmlformats.org/drawingml/2006/main">
              <wp:inline distT="0" distB="0" distL="0" distR="0">
                <wp:extent cx="3134997" cy="160337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7" cy="1603375"/>
                          <a:chOff x="0" y="0"/>
                          <a:chExt cx="3134996" cy="160337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6.9pt;height:126.2pt;" coordorigin="0,0" coordsize="3134997,1603375">
                <v:rect id="_x0000_s1027" style="position:absolute;left:0;top:0;width:3134996;height:16033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134997;height:1603375;">
                  <v:imagedata r:id="rId4" o:title="image1.jpeg"/>
                </v:shape>
              </v:group>
            </w:pict>
          </mc:Fallback>
        </mc:AlternateConten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Allegato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Direttore del Conservatorio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Musica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Goldoni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 M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INFORMATIVA SUL TRATTAMENTO DEI DATI PERSONALI PER CANDIDATI/E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ai sensi dell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art.13 del Regolamento UE 2016/679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11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line="207" w:lineRule="exact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Identit</w:t>
      </w:r>
      <w:r>
        <w:rPr>
          <w:rStyle w:val="Nessuno"/>
          <w:rFonts w:ascii="Times New Roman" w:hAnsi="Times New Roman" w:hint="default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à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e dati</w:t>
      </w:r>
      <w:r>
        <w:rPr>
          <w:rStyle w:val="Nessuno"/>
          <w:rFonts w:ascii="Times New Roman" w:hAnsi="Times New Roman"/>
          <w:b w:val="1"/>
          <w:bCs w:val="1"/>
          <w:spacing w:val="0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contatto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Titolare del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trattamento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Titolare del trattamento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Conservatorio di Musica di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Modena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con sede legale in via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Goldoni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cap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Modena. Sar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possibile contattare il Titolare del trattamento utilizzando i seguenti recapiti: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telefono: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0592032925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mail: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-1"/>
          <w:kern w:val="1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segreteriamodena@vecchitonelli.it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before="93" w:line="240" w:lineRule="auto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Dati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contatto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Responsabile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della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protezione dei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dati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2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Responsabile della prote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zione dei dati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 Studio Legale e Tributario Croso nella persona di Federico Croso, Dottore Commercialista con Studio in 13011, Borgosesia, Via XX Settembre 52/b, P.IVA:01849710023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Sar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possibile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contattare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Responsabile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protezione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utilizzando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 seguente indirizzo email: </w: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-1"/>
          <w:kern w:val="1"/>
          <w:position w:val="0"/>
          <w:sz w:val="22"/>
          <w:szCs w:val="22"/>
          <w:u w:val="single" w:color="000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-1"/>
          <w:kern w:val="1"/>
          <w:position w:val="0"/>
          <w:sz w:val="22"/>
          <w:szCs w:val="22"/>
          <w:u w:val="single" w:color="000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80"/>
            </w14:solidFill>
          </w14:textFill>
        </w:rPr>
        <w:instrText xml:space="preserve"> HYPERLINK "mailto:dpo@gdprscuola.it"</w:instrTex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-1"/>
          <w:kern w:val="1"/>
          <w:position w:val="0"/>
          <w:sz w:val="22"/>
          <w:szCs w:val="22"/>
          <w:u w:val="single" w:color="000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2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-1"/>
          <w:kern w:val="1"/>
          <w:position w:val="0"/>
          <w:sz w:val="22"/>
          <w:szCs w:val="22"/>
          <w:u w:val="single" w:color="000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80"/>
            </w14:solidFill>
          </w14:textFill>
        </w:rPr>
        <w:t>dpo@gdprscuola.it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2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before="93" w:line="207" w:lineRule="exact"/>
        <w:jc w:val="both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Finalit</w:t>
      </w:r>
      <w:r>
        <w:rPr>
          <w:rStyle w:val="Nessuno"/>
          <w:rFonts w:ascii="Times New Roman" w:hAnsi="Times New Roman" w:hint="default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à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e base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giuridica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trattamento.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Suoi dati, raccolti per la partecipazione al concorso pubblico o successivamente acquisiti, saranno trattati per finalit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reclutamento e selezione del personale quale misura precontrattuale. In funzione del canale utilizzato dal Candidato per intrattenere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rapporti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Titolare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trattamento le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modalit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trattamento potranno essere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cartacee, informatizzate, telefoniche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telematiche.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ottemperanza del D.P.R. nr. 445/2000 il titolare potr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effettuare controlli a campione delle dichiarazioni sostitutive di certificazione.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personali potranno essere trattati per finalit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interesse pubblico, in particolare nella gestione del procedimento amministrativo di accesso ai documenti amministrativi, di accesso civico generalizzato e di accesso civico semplice, secondo le modalit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con i limiti stabiliti dalla legge e dai regolamenti.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Pertanto, i dati personali conferiti potranno essere utilizzati dai Servizi competenti nell'ambito del procedimento di accesso ai documenti amministrativi per il quale 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istanza viene presentata. La base giuridica del trattamento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costituita dagli obblighi connessi all'esecuzione di compiti di interesse pubblico e al procedimento amministrativo istanziato dall'utente.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line="207" w:lineRule="exact"/>
        <w:jc w:val="both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Tipologia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dati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personali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trattati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Anche I Suoi dati personali classificati come appartenenti a categorie particolari (s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intendono quelli idonei a rivelare 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origine razziale o etnica, opinioni politiche, convinzioni religiose o filosofiche, appartenenza sindacale, dati genetici, dati biometrici,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dati relativi alla salute o alla vita sessuale o all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orientamento sessuale della persona) potranno essere soggetti a trattamento da parte di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Conservatorio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Musica di Modena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Tale trattamento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necessario per assolvere agli obblighi del Titolare ed eventualmente esercitare i diritti specifici dell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interessato in materia di diritto del lavoro.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2" w:after="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relativi a condanne penali e reati sono oggetto di trattamento in relazione alla richiesta di presentazione del casellario giudiziale ai sensi dell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25-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bis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 D.P.R. 313/2002.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before="1"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Categorie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destinatari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dati 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personali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Suoi dati potranno essere comunicati a coloro che sono direttamente preposti a funzioni inerenti alla gestione della procedura selettiva e del rapporto di lavoro, quali la Commissione d'esame del bando nominata, il personale interno adibito all'ufficio protocollo, il personale amministrativo preposto e la segreteria, su base giuridica costituita da norme, leggi e regolamenti applicabili alla pubblica amministrazione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Inoltre i dati potranno essere inviati a soggetti terzi, quali organizzazioni sindacali, amministrazioni pubbliche ed enti interessati alla posizione giuridico-economica, previdenziale ed assistenziale del dipendente.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ottemperanza della normativa nazionale e provinciale vigente in materia di pubblici concorsi e trasparenza amministrativa, i suoi dati personali (esclusi quelli appartenenti a categorie particolari o relativi a condanne penali e reati) potranno essere diffusi mediante pubblicazione sul sito web di Conservatorio di Musica di Modena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applicazione del D.lgs. 82/2005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di Amministrazione Digitale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i documenti consegnati al Conservatorio sono soggetti a digitalizzazione mediante registrazione su protocollo informatico.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11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line="207" w:lineRule="exact"/>
        <w:jc w:val="both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Durata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della</w:t>
      </w:r>
      <w:r>
        <w:rPr>
          <w:rStyle w:val="Nessuno"/>
          <w:rFonts w:ascii="Times New Roman" w:hAnsi="Times New Roman"/>
          <w:b w:val="1"/>
          <w:bCs w:val="1"/>
          <w:spacing w:val="-5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conservazione</w:t>
      </w:r>
      <w:r>
        <w:rPr>
          <w:rStyle w:val="Nessuno"/>
          <w:rFonts w:ascii="Times New Roman" w:hAnsi="Times New Roman"/>
          <w:b w:val="1"/>
          <w:bCs w:val="1"/>
          <w:spacing w:val="-5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dati 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personali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07" w:lineRule="exact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Suoi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personali verranno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conservati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10 anni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dalla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scadenza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validit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graduatoria.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10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Diritti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dell</w:t>
      </w:r>
      <w:r>
        <w:rPr>
          <w:rStyle w:val="Nessuno"/>
          <w:rFonts w:ascii="Times New Roman" w:hAnsi="Times New Roman" w:hint="default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interessato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2" w:after="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qualsiasi momento Lei ha diritto di richiedere al Titolare 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 ai Suoi dati (conferma dell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esistenza di dati che La riguardano, della loro origine), nonch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rettifica, 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aggiornamento o la cancellazione degli stessi. Le verr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fornito riscontro entro 30 giorni in forma scritta (salvo Sua specifica richiesta di riscontro orale), anche con mezzi elettronici. Ha inoltre diritto a richiedere la limitazione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 trattamento ovvero di opporsi allo stesso. Potr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infine richiedere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portabilit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dei Suoi dati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verso un altro titolare.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10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7"/>
        </w:tabs>
        <w:suppressAutoHyphens w:val="1"/>
        <w:spacing w:before="1" w:line="207" w:lineRule="exact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Diritto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proporre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reclamo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all</w:t>
      </w:r>
      <w:r>
        <w:rPr>
          <w:rStyle w:val="Nessuno"/>
          <w:rFonts w:ascii="Times New Roman" w:hAnsi="Times New Roman" w:hint="default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Autorit</w:t>
      </w:r>
      <w:r>
        <w:rPr>
          <w:rStyle w:val="Nessuno"/>
          <w:rFonts w:ascii="Times New Roman" w:hAnsi="Times New Roman" w:hint="default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à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Controllo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Laddove Lei ritenga che i Suoi dati siano stati trattati in modo illegittimo, ha il diritto di rivolgersi all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Autorit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Controllo per proporre reclamo.</w:t>
      </w:r>
    </w:p>
    <w:p>
      <w:pPr>
        <w:pStyle w:val="Di default"/>
        <w:widowControl w:val="0"/>
        <w:shd w:val="clear" w:color="auto" w:fill="auto"/>
        <w:tabs>
          <w:tab w:val="left" w:pos="1473"/>
          <w:tab w:val="left" w:pos="2946"/>
          <w:tab w:val="left" w:pos="2947"/>
        </w:tabs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946"/>
          <w:tab w:val="left" w:pos="2947"/>
        </w:tabs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Natura</w:t>
      </w:r>
      <w:r>
        <w:rPr>
          <w:rStyle w:val="Nessuno"/>
          <w:rFonts w:ascii="Times New Roman" w:hAnsi="Times New Roman"/>
          <w:b w:val="1"/>
          <w:bCs w:val="1"/>
          <w:spacing w:val="-6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obbligatoria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del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conferimento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Dati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e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conseguenze del mancato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conferimento.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Il</w:t>
      </w:r>
      <w:r>
        <w:rPr>
          <w:rStyle w:val="Nessuno"/>
          <w:rFonts w:ascii="Times New Roman" w:hAnsi="Times New Roman"/>
          <w:spacing w:val="2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conferimento</w:t>
      </w:r>
      <w:r>
        <w:rPr>
          <w:rStyle w:val="Nessuno"/>
          <w:rFonts w:ascii="Times New Roman" w:hAnsi="Times New Roman"/>
          <w:spacing w:val="21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dei</w:t>
      </w:r>
      <w:r>
        <w:rPr>
          <w:rStyle w:val="Nessuno"/>
          <w:rFonts w:ascii="Times New Roman" w:hAnsi="Times New Roman"/>
          <w:spacing w:val="18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Suoi</w:t>
      </w:r>
      <w:r>
        <w:rPr>
          <w:rStyle w:val="Nessuno"/>
          <w:rFonts w:ascii="Times New Roman" w:hAnsi="Times New Roman"/>
          <w:spacing w:val="18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dati</w:t>
      </w:r>
      <w:r>
        <w:rPr>
          <w:rStyle w:val="Nessuno"/>
          <w:rFonts w:ascii="Times New Roman" w:hAnsi="Times New Roman"/>
          <w:spacing w:val="2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al Titolare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è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obbligatorio</w:t>
      </w:r>
      <w:r>
        <w:rPr>
          <w:rStyle w:val="Nessuno"/>
          <w:rFonts w:ascii="Times New Roman" w:hAnsi="Times New Roman"/>
          <w:spacing w:val="18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per</w:t>
      </w:r>
      <w:r>
        <w:rPr>
          <w:rStyle w:val="Nessuno"/>
          <w:rFonts w:ascii="Times New Roman" w:hAnsi="Times New Roman"/>
          <w:spacing w:val="17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poter</w:t>
      </w:r>
      <w:r>
        <w:rPr>
          <w:rStyle w:val="Nessuno"/>
          <w:rFonts w:ascii="Times New Roman" w:hAnsi="Times New Roman"/>
          <w:spacing w:val="17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correttamente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gestire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e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valutare</w:t>
      </w:r>
      <w:r>
        <w:rPr>
          <w:rStyle w:val="Nessuno"/>
          <w:rFonts w:ascii="Times New Roman" w:hAnsi="Times New Roman"/>
          <w:spacing w:val="21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il</w:t>
      </w:r>
      <w:r>
        <w:rPr>
          <w:rStyle w:val="Nessuno"/>
          <w:rFonts w:ascii="Times New Roman" w:hAnsi="Times New Roman"/>
          <w:spacing w:val="18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Suo</w:t>
      </w:r>
      <w:r>
        <w:rPr>
          <w:rStyle w:val="Nessuno"/>
          <w:rFonts w:ascii="Times New Roman" w:hAnsi="Times New Roman"/>
          <w:spacing w:val="19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profilo</w:t>
      </w:r>
      <w:r>
        <w:rPr>
          <w:rStyle w:val="Nessuno"/>
          <w:rFonts w:ascii="Times New Roman" w:hAnsi="Times New Roman"/>
          <w:spacing w:val="18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professionale (finalit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 cui al punto b); il mancato conferimento comporter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l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impossibilit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 continuare la procedura.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tabs>
          <w:tab w:val="left" w:pos="1473"/>
          <w:tab w:val="left" w:pos="2726"/>
          <w:tab w:val="left" w:pos="2946"/>
        </w:tabs>
        <w:suppressAutoHyphens w:val="1"/>
        <w:spacing w:line="207" w:lineRule="exact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Processi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decisionali</w:t>
      </w:r>
      <w:r>
        <w:rPr>
          <w:rStyle w:val="Nessuno"/>
          <w:rFonts w:ascii="Times New Roman" w:hAnsi="Times New Roman"/>
          <w:b w:val="1"/>
          <w:bCs w:val="1"/>
          <w:spacing w:val="-3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pacing w:val="-1"/>
          <w:kern w:val="1"/>
          <w:sz w:val="22"/>
          <w:szCs w:val="22"/>
          <w:u w:val="single"/>
          <w:rtl w:val="0"/>
          <w:lang w:val="it-IT"/>
          <w14:textOutline>
            <w14:noFill/>
          </w14:textOutline>
        </w:rPr>
        <w:t>automatizzati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07" w:lineRule="exact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Titolare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utilizza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alcun modo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processi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decisionali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automatizzati che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riguardano 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Suoi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07" w:lineRule="exact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07" w:lineRule="exact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7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63"/>
      </w:tblGrid>
      <w:tr>
        <w:tblPrEx>
          <w:shd w:val="clear" w:color="auto" w:fill="ced7e7"/>
        </w:tblPrEx>
        <w:trPr>
          <w:trHeight w:val="2313" w:hRule="atLeast"/>
        </w:trPr>
        <w:tc>
          <w:tcPr>
            <w:tcW w:type="dxa" w:w="1076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kern w:val="1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kern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PRESA VISIONE DELL'INFORMATIVA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kern w:val="1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16"/>
                <w:szCs w:val="16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2"/>
                <w:szCs w:val="22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Io sottoscritto/a __________________</w:t>
            </w:r>
            <w:r>
              <w:rPr>
                <w:rStyle w:val="Nessuno"/>
                <w:rFonts w:ascii="Times New Roman" w:hAnsi="Times New Roman"/>
                <w:kern w:val="1"/>
                <w:sz w:val="22"/>
                <w:szCs w:val="22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_________________________________________</w:t>
            </w:r>
            <w:r>
              <w:rPr>
                <w:rStyle w:val="Nessuno"/>
                <w:rFonts w:ascii="Times New Roman" w:hAnsi="Times New Roman"/>
                <w:kern w:val="1"/>
                <w:sz w:val="22"/>
                <w:szCs w:val="22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_______________________,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kern w:val="1"/>
                <w:sz w:val="16"/>
                <w:szCs w:val="16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line="240" w:lineRule="auto"/>
              <w:ind w:left="0" w:right="0" w:firstLine="0"/>
              <w:jc w:val="center"/>
              <w:rPr>
                <w:rStyle w:val="Nessuno"/>
                <w:rFonts w:ascii="Times New Roman" w:cs="Times New Roman" w:hAnsi="Times New Roman" w:eastAsia="Times New Roman"/>
                <w:kern w:val="1"/>
                <w:sz w:val="16"/>
                <w:szCs w:val="16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2"/>
                <w:szCs w:val="22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DICHIARO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kern w:val="1"/>
                <w:sz w:val="16"/>
                <w:szCs w:val="16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di aver ricevuto, letto e compreso l'informativa sul trattamento dei dati personali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____________________________, il ___/___/______                                 ______________________</w:t>
            </w:r>
            <w:r>
              <w:rPr>
                <w:rStyle w:val="Nessuno"/>
                <w:rFonts w:ascii="Times New Roman" w:hAnsi="Times New Roman"/>
                <w:kern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</w:t>
            </w:r>
            <w:r>
              <w:rPr>
                <w:rStyle w:val="Nessuno"/>
                <w:rFonts w:ascii="Times New Roman" w:hAnsi="Times New Roman"/>
                <w:kern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2"/>
                <w:szCs w:val="22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                                                                                                                         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Firma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77" w:right="567" w:bottom="1522" w:left="567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spacing w:after="0"/>
      <w:jc w:val="center"/>
    </w:pPr>
    <w:r>
      <w:rPr>
        <w:sz w:val="20"/>
        <w:szCs w:val="20"/>
        <w:rtl w:val="0"/>
        <w:lang w:val="it-IT"/>
      </w:rPr>
      <w:t xml:space="preserve">Via Goldoni, 8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 xml:space="preserve">41121 Modena  - Tel +390592032925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C.F.94144790360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"http://www.vecchitonelli.it/"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"mailto:segreteriamodena@vecchitonelli.it"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"mailto:amministrazionevecchitonelli@pec.it"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amministrazionevecchitonelli@pec.it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000080"/>
      <w:spacing w:val="-1"/>
      <w:sz w:val="22"/>
      <w:szCs w:val="22"/>
      <w:u w:val="single" w:color="000080"/>
      <w:shd w:val="nil" w:color="auto" w:fill="auto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